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Sven Kramer (Hrsg.), Gerhard Schweppenhäuser (Hrsg.)</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Zeitschrift für kritische Theorie, Heft 50/51</w:t>
            </w:r>
            <w:r w:rsidR="004B0868">
              <w:rPr>
                <w:rFonts w:ascii="Arial" w:hAnsi="Arial" w:cs="Arial"/>
                <w:b/>
                <w:sz w:val="28"/>
                <w:szCs w:val="28"/>
              </w:rPr>
              <w:br/>
            </w:r>
            <w:r w:rsidR="004B0868" w:rsidRPr="00083670">
              <w:rPr>
                <w:rFonts w:ascii="Arial" w:hAnsi="Arial" w:cs="Arial"/>
                <w:sz w:val="28"/>
                <w:szCs w:val="28"/>
              </w:rPr>
              <w:t>26. Jahrgang (2020)</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288</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EPUB
                <w:br/>
                Format: 14,80 x 21,00 cm 
              </w:t>
            </w:r>
            <w:r w:rsidR="007778EB" w:rsidRPr="00570594">
              <w:rPr>
                <w:rFonts w:ascii="Arial" w:hAnsi="Arial" w:cs="Arial"/>
                <w:sz w:val="18"/>
                <w:szCs w:val="18"/>
              </w:rPr>
              <w:br/>
              <w:t xml:space="preserve">Euro (D) </w:t>
            </w:r>
            <w:r w:rsidRPr="00570594">
              <w:rPr>
                <w:rFonts w:ascii="Arial" w:hAnsi="Arial" w:cs="Arial"/>
                <w:sz w:val="18"/>
                <w:szCs w:val="18"/>
              </w:rPr>
              <w:t>25,99</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9783866748798</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17.12.2020</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Die Zeitschrift dient dem wissenschaftlichen Austausch über kritische Theorie und ihrer Anwendung auf konkrete Herausforderungen unserer Zeit. 
          <w:br/>
        </w:t>
      </w:r>
      <w:r w:rsidR="00A4482C">
        <w:rPr>
          <w:rFonts w:ascii="Arial" w:hAnsi="Arial" w:cs="Arial"/>
          <w:b/>
          <w:sz w:val="22"/>
          <w:szCs w:val="22"/>
        </w:rPr>
        <w:br/>
      </w:r>
      <w:r w:rsidR="00D6603A" w:rsidRPr="0073685A">
        <w:rPr>
          <w:rFonts w:ascii="Arial" w:hAnsi="Arial" w:cs="Arial"/>
          <w:sz w:val="22"/>
          <w:szCs w:val="22"/>
        </w:rPr>
        <w:t>Die »Zeitschrift für kritische Theorie« ist ein Diskussionsforum für die materiale Anwendung kritischer Theorie auf aktuelle Gegenstände und bietet einen Rahmen für Gespräche zwischen den verschiedenen methodologischen Auffassungen heutiger Formen kritischer Theorie. Sie dient als Forum, das einzelne theoretische Anstrengungen thematisch bündelt und kontinuierlich zu präsentiert.
www.zkt.zuklampen.de</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SVEN KRAMER:
          <w:br/>
          Sven Kramer, Jahrgang 1961, ist Professor für Neuere deutsche Literaturwissenschaft und Literarische Kulturen an der Leuphana Universität Lüneburg und Autor zahlreicher Bücher. Bei zu Klampen veröffentlichte er »Ästhetik, Revolte, Widerstand« (1990), »Rätselfragen und wolkige Stellen« (1991), »Spuren der Zeitgeschichte im Kulturraum Elbe« (2012), »Ästhetiken des Widerstands« (2019) und die »Zeitschrift für kritische Theorie« (1995–2022).
          <w:br/>
          <w:br/>
          GERHARD SCHWEPPENHÄUSER:
          <w:br/>
          Gerhard Schweppenhäuser, Jahrgang 1960, ist Professor für Design-, Kommunikations- und Medientheorie an der Fakultät Gestaltung der Hochschule für angewandte Wissenschaften in Würzburg. Seine Forschungs- und Publikationsschwerpunkte sind Ästhetik, Kultur- und Gesellschaftstheorie sowie Moralphilosophie. Schweppenhäuser lehrte im Bereich Philosophie und Ästhetik an den Universitäten Hannover, Kassel, Weimar, Durham, NC (USA), Bozen und Friedrichshafen sowie an der Hochschule für Bildende Künste in Dresden.
Bei zu Klampen veröffentlichte er das »Hamburger Adorno-Symposion« (1984), »Krise und Kritik. Zur Aktualität der Marxschen Theorie« (1987), »Unkritische Theorie« (1989), »Krise und Kritik. Zur Aktualität der Marxschen Theorie. Band 2« (1989) 
sowie die »Zeitschrift für kritische Theorie« (Jahrgang 1 1995, Jahrgang 2 1996, Jahrgang 3 1996, Jahrgang 4 1997, Jahrgang 5 1997, Jahrgang 6 1998, Jahrgang 7 1998, Jahrgang 8 und 9 1999, Jahrgang 10 und 11 2000, Jahrgang 12 und 13 2001, Jahrgang 14 und 15 2002, Jahrgang 16 und 17 2003, die kombinierten Jahrgänge 18/19 2004, 20/21 2005, 22/23 2006, 24/25 2007, 26/27 2008, 28/29 2009, 30/31 2010, 32/33 2011, 34/35 2012, 36/37 2013, 38/39 2014, 40/41 2015, 42/43 2016, 44/45 2017, 46/47 2018, 48/49 2019, 50/51 2020, 52/53 2021, 54/55 2022).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