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Julia Schneider</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Die Endzeit-Eva</w:t>
            </w:r>
            <w:r w:rsidR="004B0868">
              <w:rPr>
                <w:rFonts w:ascii="Arial" w:hAnsi="Arial" w:cs="Arial"/>
                <w:b/>
                <w:sz w:val="28"/>
                <w:szCs w:val="28"/>
              </w:rPr>
              <w:br/>
            </w:r>
            <w:r w:rsidR="004B0868" w:rsidRPr="00083670">
              <w:rPr>
                <w:rFonts w:ascii="Arial" w:hAnsi="Arial" w:cs="Arial"/>
                <w:sz w:val="28"/>
                <w:szCs w:val="28"/>
              </w:rPr>
              <w:t>Romankrimi</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538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PDF
                <w:br/>
                Format: 12,50 x 18,50 cm 
              </w:t>
            </w:r>
            <w:r w:rsidR="007778EB" w:rsidRPr="00570594">
              <w:rPr>
                <w:rFonts w:ascii="Arial" w:hAnsi="Arial" w:cs="Arial"/>
                <w:sz w:val="18"/>
                <w:szCs w:val="18"/>
              </w:rPr>
              <w:br/>
              <w:t xml:space="preserve">Euro (D) </w:t>
            </w:r>
            <w:r w:rsidRPr="00570594">
              <w:rPr>
                <w:rFonts w:ascii="Arial" w:hAnsi="Arial" w:cs="Arial"/>
                <w:sz w:val="18"/>
                <w:szCs w:val="18"/>
              </w:rPr>
              <w:t>18,99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9783866749399</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18.10.2021</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Meute der öffentlichen Meinungsmacher will das Leben von Eva Blessing zerstören. Doch die hat es noch nicht verlernt zuzuhören und setzt so den ermittelnden Polizeipsychologen auf die richtige Spur.
          <w:br/>
        </w:t>
      </w:r>
      <w:r w:rsidR="00A4482C">
        <w:rPr>
          <w:rFonts w:ascii="Arial" w:hAnsi="Arial" w:cs="Arial"/>
          <w:b/>
          <w:sz w:val="22"/>
          <w:szCs w:val="22"/>
        </w:rPr>
        <w:br/>
      </w:r>
      <w:r w:rsidR="00D6603A" w:rsidRPr="0073685A">
        <w:rPr>
          <w:rFonts w:ascii="Arial" w:hAnsi="Arial" w:cs="Arial"/>
          <w:sz w:val="22"/>
          <w:szCs w:val="22"/>
        </w:rPr>
        <w:t>Eine Frau steht auf dem Dach eines Hochhauses in einem hannoverschen Vorort, bereit zu springen. Es ist nicht das erste Mal, dass Eva Blessing ihr Leben beenden möchte. Ihr erster Selbstmordversuch hat sie zu einer traurigen Berühmtheit gemacht, deren Privatleben in den Medien genüsslich ausgeweidet wird. Weil ihre Anhänger glauben, dass sie die Laster der Menschheit entlarvt, wird sie seither als »Endzeit-Eva« gefeiert.
Für Heinrich Himfeld, einen arrivierten Polizeipsychologen in der Midlife-Crisis, ist es die klassische Hilfeschreinummer, als er Blessing routiniert vom Sprung abzuhalten versucht. Dann passiert etwas, womit selbst der abgeklärte Himfeld nicht gerechnet hat: Jemand springt. Aber es ist nicht Eva Blessing.
Der Polizeipsychologe setzt alles daran, den Fall aufzuklären. Dabei gerät er selbst in den Fokus von Presse und Fanatikern. Doch nicht die öffentliche Diffamierung bringt Himfelds begrenzte Welt ins Wanken, sondern die mit Lügen, Heuchelei und Blasiertheit nur allzu vertraute Eva Blessing – mit ihrer kompromisslosen Ehrlichkeit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JULIA SCHNEIDER:
          <w:br/>
          Julia Schneider, geboren 1976, wuchs am Fuß des Deisters bei Hannover auf. Nach einer Ausbildung als Heilerziehungspflegerin arbeitete sie siebzehn Jahre lang als Gruppenleiterin in einer teilstationären Einrichtung für sprachauffällige Kinder. Zuletzt absolvierte sie ein Fernstudium in kreativem Schreiben. Bei zu Klampen veröffentlichte sie »Die Endzeit-Eva« (2021).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