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Gerd Hankel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Ruanda</w:t>
            </w:r>
            <w:r w:rsidR="004B0868">
              <w:rPr>
                <w:rFonts w:ascii="Arial" w:hAnsi="Arial" w:cs="Arial"/>
                <w:b/>
                <w:sz w:val="28"/>
                <w:szCs w:val="28"/>
              </w:rPr>
              <w:br/>
            </w:r>
            <w:r w:rsidR="004B0868" w:rsidRPr="00083670">
              <w:rPr>
                <w:rFonts w:ascii="Arial" w:hAnsi="Arial" w:cs="Arial"/>
                <w:sz w:val="28"/>
                <w:szCs w:val="28"/>
              </w:rPr>
              <w:t>Leben und Neuaufbau nach dem Völkermord. Wie Geschichte gemacht und zur offiziellen Wahrheit wird</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487</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13,80 x 21,50 cm 
              </w:t>
            </w:r>
            <w:r w:rsidR="007778EB" w:rsidRPr="00570594">
              <w:rPr>
                <w:rFonts w:ascii="Arial" w:hAnsi="Arial" w:cs="Arial"/>
                <w:sz w:val="18"/>
                <w:szCs w:val="18"/>
              </w:rPr>
              <w:br/>
              <w:t xml:space="preserve">Euro (D) </w:t>
            </w:r>
            <w:r w:rsidRPr="00570594">
              <w:rPr>
                <w:rFonts w:ascii="Arial" w:hAnsi="Arial" w:cs="Arial"/>
                <w:sz w:val="18"/>
                <w:szCs w:val="18"/>
              </w:rPr>
              <w:t>38,00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9783866745391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10.09.2016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Eine umfassende Studie über die Entwicklung eines Landes nach einem Völkermord – aus der Geschichte lernen? Zweifel sind angebracht.
          <w:br/>
        </w:t>
      </w:r>
      <w:r w:rsidR="00A4482C">
        <w:rPr>
          <w:rFonts w:ascii="Arial" w:hAnsi="Arial" w:cs="Arial"/>
          <w:b/>
          <w:sz w:val="22"/>
          <w:szCs w:val="22"/>
        </w:rPr>
        <w:br/>
      </w:r>
      <w:r w:rsidR="00D6603A" w:rsidRPr="0073685A">
        <w:rPr>
          <w:rFonts w:ascii="Arial" w:hAnsi="Arial" w:cs="Arial"/>
          <w:sz w:val="22"/>
          <w:szCs w:val="22"/>
        </w:rPr>
        <w:t>Wie entwickelt sich ein Land nach einem Völkermord? Wie leben Täter und Opfer zusammen? Welche Wahrheit bildet das Fundament des Zusammenlebens? Und welcher Gebrauch wird von dieser Wahrheit nach innen bzw. nach außen gemacht? Mit welchem Erfolg? Über fast fünfzehn Jahre hinweg hat Gerd Hankel Ruanda und dessen Nachbarland, die Demokratische Republik Kongo, immer wieder besucht und dabei Antworten auf all diese Fragen gesucht. Das Bild, das er zeichnet, ist ernüchternd. Der Völkermord ist zu einem politischen Instrument geworden, das der Absicherung von Herrschaft dient. Nicht um Aufarbeitung und Versöhnung geht es, sondern um die Durchsetzung eines Geschichtsbildes, das keinen Widerspruch duldet. Hinter dem Vorzeigestaat in Zentralafrika, der gemeinhin als Leuchtturm der Entwicklung in der Region und als Vorbild der Vergangenheitsaufarbeitung gilt, verbirgt sich ein totalitäres Regime. Wie passt das zusammen? Wie viel Unrecht verträgt der Fortschritt?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GERD HANKEL:
          <w:br/>
          Gerd Hankel, Dr. jur., Dipl.-Übersetzer, Jahrgang 1957, studierte an den Universitäten Mainz, Granada und Bremen. Seit 1993 ist er freier Mitarbeiter des Hamburger Instituts für Sozialforschung, seit 1998 wissenschaftlicher Angestellter der Hamburger Stiftung zur Förderung von Wissenschaft und Kultur. Er ist Autor zahlreicher Beiträge zum humanitären Völkerrecht, zum Völkerstrafrecht und zum Völkermord in Ruanda, dessen juristische Aufarbeitung er untersuchte. Zuletzt erschienen von ihm »Ruanda. Leben und Neuaufbau nach dem Völkermord. Wie Geschichte gemacht und zur offiziellen Wahrheit wird« (2016) sowie »Ruanda. 1994 bis heute« (2019), »Putin vor Gericht? Möglichkeiten und Grenzen internationaler Strafjustiz« (2022) und »Die Gegenwart der Gewalt und die Macht der Aufklärung« (2022). 2024 erschien die aktualisierte Neuauflage »Ruanda. 1994 bis heute. Vom Vorhof der Hölle zum Modell für Afrika - Wahrheit und Schein in Ruanda«.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