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Rudolf Burger,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Das Elend des Kulturalismus</w:t>
            </w:r>
            <w:r w:rsidR="004B0868">
              <w:rPr>
                <w:rFonts w:ascii="Arial" w:hAnsi="Arial" w:cs="Arial"/>
                <w:b/>
                <w:sz w:val="28"/>
                <w:szCs w:val="28"/>
              </w:rPr>
              <w:br/>
            </w:r>
            <w:r w:rsidR="004B0868" w:rsidRPr="00083670">
              <w:rPr>
                <w:rFonts w:ascii="Arial" w:hAnsi="Arial" w:cs="Arial"/>
                <w:sz w:val="28"/>
                <w:szCs w:val="28"/>
              </w:rPr>
              <w:t>Antihumanistische Interventionen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150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9,99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9783866742048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30.05.2016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RUDOLF BURGER:
          <w:br/>
          Rudolf Burger, Jahrgang 1938, war Professor für Philosophie an der Universität für angewandte Kunst in Wien. Nach Abschluss seines Studiums der Technischen Physik (Promotion 1965), war er u. a. am Battelle-Institut in Frankfurt am Main und im Planungsstab des Bundesministeriums für Forschung und Technologie in Bonn tätig. 1987 wurde er als Professor für Philosophie an die Universität für angewandte Kunst berufen, deren Rektor er von 1995 bis 1999 war. Mit seinen Schriften zur politischen Situation sorgte er mehrmals für landesweite Kontroversen in Österreich. Bei zu Klampen sind von ihm erschienen: »Ptolemäische Vermutungen« (2001), »Re-Theologisierung der Politik?« (2005) und »Im Namen der Geschichte. Vom Missbrauch der historischen Vernunft« (2007) sowie »Das Elend des Kulturalismus« (2011). Burger starb am 19. April 2021 in Wien.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